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F1560" w14:textId="77777777" w:rsidR="00BC3D96" w:rsidRPr="003010C2" w:rsidRDefault="00BC3D96" w:rsidP="003010C2">
      <w:pPr>
        <w:spacing w:line="242" w:lineRule="auto"/>
        <w:ind w:right="60"/>
        <w:rPr>
          <w:rFonts w:ascii="Arial" w:eastAsia="Arial" w:hAnsi="Arial" w:cs="Arial"/>
        </w:rPr>
      </w:pPr>
    </w:p>
    <w:p w14:paraId="0C13D879" w14:textId="77777777" w:rsidR="008301CE" w:rsidRPr="003010C2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3010C2">
        <w:rPr>
          <w:rFonts w:ascii="Arial" w:eastAsia="Arial" w:hAnsi="Arial" w:cs="Arial"/>
        </w:rPr>
        <w:t xml:space="preserve">Texto aprobado en primer debate en la Comisión Segunda Permanente de Gobierno en sesión del día 15 </w:t>
      </w:r>
      <w:r w:rsidR="00AF1F15" w:rsidRPr="003010C2">
        <w:rPr>
          <w:rFonts w:ascii="Arial" w:eastAsia="Arial" w:hAnsi="Arial" w:cs="Arial"/>
        </w:rPr>
        <w:t xml:space="preserve">mayo </w:t>
      </w:r>
      <w:r w:rsidRPr="003010C2">
        <w:rPr>
          <w:rFonts w:ascii="Arial" w:eastAsia="Arial" w:hAnsi="Arial" w:cs="Arial"/>
        </w:rPr>
        <w:t>de 2025</w:t>
      </w:r>
    </w:p>
    <w:p w14:paraId="70645034" w14:textId="77777777" w:rsidR="00AF1F15" w:rsidRPr="003010C2" w:rsidRDefault="00AF1F15" w:rsidP="008301CE">
      <w:pPr>
        <w:spacing w:line="242" w:lineRule="auto"/>
        <w:ind w:right="60"/>
        <w:jc w:val="center"/>
        <w:rPr>
          <w:rFonts w:ascii="Arial" w:eastAsia="Arial" w:hAnsi="Arial" w:cs="Arial"/>
          <w:b/>
        </w:rPr>
      </w:pPr>
    </w:p>
    <w:p w14:paraId="5365C836" w14:textId="77777777" w:rsidR="00AF1F15" w:rsidRPr="003010C2" w:rsidRDefault="00AF1F15" w:rsidP="008301CE">
      <w:pPr>
        <w:spacing w:line="242" w:lineRule="auto"/>
        <w:ind w:right="60"/>
        <w:jc w:val="center"/>
        <w:rPr>
          <w:rFonts w:ascii="Arial" w:eastAsia="Arial" w:hAnsi="Arial" w:cs="Arial"/>
          <w:b/>
        </w:rPr>
      </w:pPr>
    </w:p>
    <w:p w14:paraId="02BE9A0F" w14:textId="77777777" w:rsidR="008301CE" w:rsidRPr="003010C2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  <w:b/>
        </w:rPr>
      </w:pPr>
      <w:r w:rsidRPr="003010C2">
        <w:rPr>
          <w:rFonts w:ascii="Arial" w:eastAsia="Arial" w:hAnsi="Arial" w:cs="Arial"/>
          <w:b/>
        </w:rPr>
        <w:t>PROYECTO DE ACUERDO 389 DE 2025</w:t>
      </w:r>
    </w:p>
    <w:p w14:paraId="6528EE24" w14:textId="77777777" w:rsidR="008301CE" w:rsidRPr="003010C2" w:rsidRDefault="008301CE" w:rsidP="008301CE">
      <w:pPr>
        <w:spacing w:line="242" w:lineRule="auto"/>
        <w:ind w:left="346" w:right="341" w:hanging="6"/>
        <w:jc w:val="center"/>
        <w:rPr>
          <w:rFonts w:ascii="Arial" w:eastAsia="Arial" w:hAnsi="Arial" w:cs="Arial"/>
          <w:b/>
        </w:rPr>
      </w:pPr>
    </w:p>
    <w:p w14:paraId="6E44B9DD" w14:textId="77777777" w:rsidR="008301CE" w:rsidRPr="003010C2" w:rsidRDefault="008301CE" w:rsidP="00AF1F15">
      <w:pPr>
        <w:pStyle w:val="Textoindependiente"/>
        <w:spacing w:before="4"/>
        <w:jc w:val="center"/>
        <w:rPr>
          <w:rFonts w:ascii="Arial" w:hAnsi="Arial" w:cs="Arial"/>
        </w:rPr>
      </w:pPr>
    </w:p>
    <w:p w14:paraId="5D9B3B82" w14:textId="0681856A" w:rsidR="00A37787" w:rsidRPr="003010C2" w:rsidRDefault="00A37787" w:rsidP="003010C2">
      <w:pPr>
        <w:pStyle w:val="Sinespaciado"/>
        <w:jc w:val="center"/>
        <w:rPr>
          <w:rFonts w:ascii="Arial" w:hAnsi="Arial" w:cs="Arial"/>
          <w:lang w:val="es-CO"/>
        </w:rPr>
      </w:pPr>
      <w:r w:rsidRPr="003010C2">
        <w:rPr>
          <w:rFonts w:ascii="Arial" w:hAnsi="Arial" w:cs="Arial"/>
          <w:b/>
          <w:lang w:val="es-CO"/>
        </w:rPr>
        <w:t>“POR</w:t>
      </w:r>
      <w:r w:rsidRPr="003010C2">
        <w:rPr>
          <w:rFonts w:ascii="Arial" w:hAnsi="Arial" w:cs="Arial"/>
          <w:b/>
          <w:spacing w:val="-3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MEDIO</w:t>
      </w:r>
      <w:r w:rsidRPr="003010C2">
        <w:rPr>
          <w:rFonts w:ascii="Arial" w:hAnsi="Arial" w:cs="Arial"/>
          <w:b/>
          <w:spacing w:val="-3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DEL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CUAL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SE</w:t>
      </w:r>
      <w:r w:rsidRPr="003010C2">
        <w:rPr>
          <w:rFonts w:ascii="Arial" w:hAnsi="Arial" w:cs="Arial"/>
          <w:b/>
          <w:spacing w:val="-5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DAN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LINEAMIENTOS</w:t>
      </w:r>
      <w:r w:rsidRPr="003010C2">
        <w:rPr>
          <w:rFonts w:ascii="Arial" w:hAnsi="Arial" w:cs="Arial"/>
          <w:b/>
          <w:spacing w:val="-6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PARA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LA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CONSTRUCCIÓN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DEL</w:t>
      </w:r>
      <w:r w:rsidR="00046D39">
        <w:rPr>
          <w:rFonts w:ascii="Arial" w:hAnsi="Arial" w:cs="Arial"/>
          <w:b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PROTOCOLO “PREGUNTA POR ÁNGELA” EN ESTABLECIMIENTOS DE COMERCIO, PARA PREVENIR LA VIOLENCIA CONTRA LAS MUJERES VÍCTIMAS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DE</w:t>
      </w:r>
      <w:r w:rsidRPr="003010C2">
        <w:rPr>
          <w:rFonts w:ascii="Arial" w:hAnsi="Arial" w:cs="Arial"/>
          <w:b/>
          <w:spacing w:val="-5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VIOLENCIA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Y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EN</w:t>
      </w:r>
      <w:r w:rsidRPr="003010C2">
        <w:rPr>
          <w:rFonts w:ascii="Arial" w:hAnsi="Arial" w:cs="Arial"/>
          <w:b/>
          <w:spacing w:val="-5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RIESGO</w:t>
      </w:r>
      <w:r w:rsidRPr="003010C2">
        <w:rPr>
          <w:rFonts w:ascii="Arial" w:hAnsi="Arial" w:cs="Arial"/>
          <w:b/>
          <w:spacing w:val="-3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DE</w:t>
      </w:r>
      <w:r w:rsidRPr="003010C2">
        <w:rPr>
          <w:rFonts w:ascii="Arial" w:hAnsi="Arial" w:cs="Arial"/>
          <w:b/>
          <w:spacing w:val="-7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FEMINICIDIO</w:t>
      </w:r>
      <w:r w:rsidRPr="003010C2">
        <w:rPr>
          <w:rFonts w:ascii="Arial" w:hAnsi="Arial" w:cs="Arial"/>
          <w:b/>
          <w:spacing w:val="-3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EN</w:t>
      </w:r>
      <w:r w:rsidRPr="003010C2">
        <w:rPr>
          <w:rFonts w:ascii="Arial" w:hAnsi="Arial" w:cs="Arial"/>
          <w:b/>
          <w:spacing w:val="-5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BOGOTA</w:t>
      </w:r>
      <w:r w:rsidRPr="003010C2">
        <w:rPr>
          <w:rFonts w:ascii="Arial" w:hAnsi="Arial" w:cs="Arial"/>
          <w:b/>
          <w:spacing w:val="-5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D.C.</w:t>
      </w:r>
      <w:r w:rsidRPr="003010C2">
        <w:rPr>
          <w:rFonts w:ascii="Arial" w:hAnsi="Arial" w:cs="Arial"/>
          <w:b/>
          <w:spacing w:val="-4"/>
          <w:lang w:val="es-CO"/>
        </w:rPr>
        <w:t xml:space="preserve"> </w:t>
      </w:r>
      <w:r w:rsidRPr="003010C2">
        <w:rPr>
          <w:rFonts w:ascii="Arial" w:hAnsi="Arial" w:cs="Arial"/>
          <w:b/>
          <w:lang w:val="es-CO"/>
        </w:rPr>
        <w:t>Y SE DICTAN OTRAS DISPOSICIONES”</w:t>
      </w:r>
    </w:p>
    <w:p w14:paraId="2746DD8B" w14:textId="77777777" w:rsidR="008301CE" w:rsidRPr="003010C2" w:rsidRDefault="00A37787" w:rsidP="00AF1F15">
      <w:pPr>
        <w:pStyle w:val="Textoindependiente"/>
        <w:jc w:val="center"/>
        <w:rPr>
          <w:rFonts w:ascii="Arial" w:hAnsi="Arial" w:cs="Arial"/>
          <w:b/>
          <w:lang w:val="es-CO"/>
        </w:rPr>
      </w:pPr>
      <w:r w:rsidRPr="003010C2">
        <w:rPr>
          <w:rFonts w:ascii="Arial" w:hAnsi="Arial" w:cs="Arial"/>
          <w:b/>
          <w:lang w:val="es-CO"/>
        </w:rPr>
        <w:t xml:space="preserve"> </w:t>
      </w:r>
    </w:p>
    <w:p w14:paraId="64ADE5E0" w14:textId="77777777" w:rsidR="00A37787" w:rsidRPr="003010C2" w:rsidRDefault="00A37787" w:rsidP="00AF1F15">
      <w:pPr>
        <w:pStyle w:val="Textoindependiente"/>
        <w:jc w:val="center"/>
        <w:rPr>
          <w:rFonts w:ascii="Arial" w:hAnsi="Arial" w:cs="Arial"/>
          <w:b/>
          <w:lang w:val="es-CO"/>
        </w:rPr>
      </w:pPr>
    </w:p>
    <w:p w14:paraId="7E58AE0B" w14:textId="77777777" w:rsidR="008301CE" w:rsidRPr="003010C2" w:rsidRDefault="00AF1F15" w:rsidP="008301CE">
      <w:pPr>
        <w:ind w:left="1637" w:right="1638"/>
        <w:jc w:val="center"/>
        <w:rPr>
          <w:rFonts w:ascii="Arial" w:hAnsi="Arial" w:cs="Arial"/>
          <w:b/>
        </w:rPr>
      </w:pPr>
      <w:r w:rsidRPr="003010C2">
        <w:rPr>
          <w:rFonts w:ascii="Arial" w:hAnsi="Arial" w:cs="Arial"/>
          <w:b/>
        </w:rPr>
        <w:t>EL</w:t>
      </w:r>
      <w:r w:rsidRPr="003010C2">
        <w:rPr>
          <w:rFonts w:ascii="Arial" w:hAnsi="Arial" w:cs="Arial"/>
          <w:b/>
          <w:spacing w:val="-3"/>
        </w:rPr>
        <w:t xml:space="preserve"> </w:t>
      </w:r>
      <w:r w:rsidRPr="003010C2">
        <w:rPr>
          <w:rFonts w:ascii="Arial" w:hAnsi="Arial" w:cs="Arial"/>
          <w:b/>
        </w:rPr>
        <w:t>CONCEJO</w:t>
      </w:r>
      <w:r w:rsidRPr="003010C2">
        <w:rPr>
          <w:rFonts w:ascii="Arial" w:hAnsi="Arial" w:cs="Arial"/>
          <w:b/>
          <w:spacing w:val="-2"/>
        </w:rPr>
        <w:t xml:space="preserve"> </w:t>
      </w:r>
      <w:r w:rsidRPr="003010C2">
        <w:rPr>
          <w:rFonts w:ascii="Arial" w:hAnsi="Arial" w:cs="Arial"/>
          <w:b/>
        </w:rPr>
        <w:t>DE</w:t>
      </w:r>
      <w:r w:rsidRPr="003010C2">
        <w:rPr>
          <w:rFonts w:ascii="Arial" w:hAnsi="Arial" w:cs="Arial"/>
          <w:b/>
          <w:spacing w:val="-5"/>
        </w:rPr>
        <w:t xml:space="preserve"> </w:t>
      </w:r>
      <w:r w:rsidRPr="003010C2">
        <w:rPr>
          <w:rFonts w:ascii="Arial" w:hAnsi="Arial" w:cs="Arial"/>
          <w:b/>
        </w:rPr>
        <w:t>BOGOTÁ,</w:t>
      </w:r>
      <w:r w:rsidRPr="003010C2">
        <w:rPr>
          <w:rFonts w:ascii="Arial" w:hAnsi="Arial" w:cs="Arial"/>
          <w:b/>
          <w:spacing w:val="-1"/>
        </w:rPr>
        <w:t xml:space="preserve"> </w:t>
      </w:r>
      <w:r w:rsidRPr="003010C2">
        <w:rPr>
          <w:rFonts w:ascii="Arial" w:hAnsi="Arial" w:cs="Arial"/>
          <w:b/>
          <w:spacing w:val="-4"/>
        </w:rPr>
        <w:t>D.C.</w:t>
      </w:r>
    </w:p>
    <w:p w14:paraId="2B19DCE0" w14:textId="77777777" w:rsidR="008301CE" w:rsidRPr="003010C2" w:rsidRDefault="008301CE" w:rsidP="003010C2">
      <w:pPr>
        <w:spacing w:before="248"/>
        <w:ind w:right="4"/>
        <w:jc w:val="center"/>
        <w:rPr>
          <w:rFonts w:ascii="Arial" w:hAnsi="Arial" w:cs="Arial"/>
        </w:rPr>
      </w:pPr>
      <w:r w:rsidRPr="003010C2">
        <w:rPr>
          <w:rFonts w:ascii="Arial" w:hAnsi="Arial" w:cs="Arial"/>
        </w:rPr>
        <w:t>En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uso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sus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atribuciones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constitucionales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y</w:t>
      </w:r>
      <w:r w:rsidRPr="003010C2">
        <w:rPr>
          <w:rFonts w:ascii="Arial" w:hAnsi="Arial" w:cs="Arial"/>
          <w:spacing w:val="-5"/>
        </w:rPr>
        <w:t xml:space="preserve"> </w:t>
      </w:r>
      <w:r w:rsidRPr="003010C2">
        <w:rPr>
          <w:rFonts w:ascii="Arial" w:hAnsi="Arial" w:cs="Arial"/>
        </w:rPr>
        <w:t>legales,</w:t>
      </w:r>
      <w:r w:rsidRPr="003010C2">
        <w:rPr>
          <w:rFonts w:ascii="Arial" w:hAnsi="Arial" w:cs="Arial"/>
          <w:spacing w:val="-5"/>
        </w:rPr>
        <w:t xml:space="preserve"> </w:t>
      </w:r>
      <w:r w:rsidRPr="003010C2">
        <w:rPr>
          <w:rFonts w:ascii="Arial" w:hAnsi="Arial" w:cs="Arial"/>
        </w:rPr>
        <w:t>y</w:t>
      </w:r>
      <w:r w:rsidRPr="003010C2">
        <w:rPr>
          <w:rFonts w:ascii="Arial" w:hAnsi="Arial" w:cs="Arial"/>
          <w:spacing w:val="-5"/>
        </w:rPr>
        <w:t xml:space="preserve"> </w:t>
      </w:r>
      <w:r w:rsidRPr="003010C2">
        <w:rPr>
          <w:rFonts w:ascii="Arial" w:hAnsi="Arial" w:cs="Arial"/>
        </w:rPr>
        <w:t>en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especial</w:t>
      </w:r>
      <w:r w:rsidRPr="003010C2">
        <w:rPr>
          <w:rFonts w:ascii="Arial" w:hAnsi="Arial" w:cs="Arial"/>
          <w:spacing w:val="-1"/>
        </w:rPr>
        <w:t xml:space="preserve"> </w:t>
      </w:r>
      <w:r w:rsidRPr="003010C2">
        <w:rPr>
          <w:rFonts w:ascii="Arial" w:hAnsi="Arial" w:cs="Arial"/>
        </w:rPr>
        <w:t>las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conferidas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por</w:t>
      </w:r>
      <w:r w:rsidRPr="003010C2">
        <w:rPr>
          <w:rFonts w:ascii="Arial" w:hAnsi="Arial" w:cs="Arial"/>
          <w:spacing w:val="-2"/>
        </w:rPr>
        <w:t xml:space="preserve"> </w:t>
      </w:r>
      <w:r w:rsidRPr="003010C2">
        <w:rPr>
          <w:rFonts w:ascii="Arial" w:hAnsi="Arial" w:cs="Arial"/>
        </w:rPr>
        <w:t>el numeral 1 del artículo 12 del Decreto Ley 1421 de 1993</w:t>
      </w:r>
    </w:p>
    <w:p w14:paraId="1A3B410A" w14:textId="627B7F93" w:rsidR="008301CE" w:rsidRPr="003010C2" w:rsidRDefault="008301CE" w:rsidP="008301CE">
      <w:pPr>
        <w:spacing w:before="248"/>
        <w:ind w:left="504" w:right="503"/>
        <w:jc w:val="center"/>
        <w:rPr>
          <w:rFonts w:ascii="Arial" w:hAnsi="Arial" w:cs="Arial"/>
          <w:b/>
        </w:rPr>
      </w:pPr>
      <w:r w:rsidRPr="003010C2">
        <w:rPr>
          <w:rFonts w:ascii="Arial" w:hAnsi="Arial" w:cs="Arial"/>
          <w:b/>
          <w:spacing w:val="-2"/>
        </w:rPr>
        <w:t>ACUERDA:</w:t>
      </w:r>
    </w:p>
    <w:p w14:paraId="6E3AD0EE" w14:textId="7A3AE6B7" w:rsidR="008301CE" w:rsidRPr="003010C2" w:rsidRDefault="003010C2" w:rsidP="008301CE">
      <w:pPr>
        <w:pStyle w:val="Textoindependiente"/>
        <w:spacing w:before="271"/>
        <w:ind w:left="262" w:right="258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Artículo</w:t>
      </w:r>
      <w:r w:rsidRPr="003010C2">
        <w:rPr>
          <w:rFonts w:ascii="Arial" w:hAnsi="Arial" w:cs="Arial"/>
          <w:b/>
          <w:spacing w:val="-6"/>
        </w:rPr>
        <w:t xml:space="preserve"> </w:t>
      </w:r>
      <w:r w:rsidRPr="003010C2">
        <w:rPr>
          <w:rFonts w:ascii="Arial" w:hAnsi="Arial" w:cs="Arial"/>
          <w:b/>
        </w:rPr>
        <w:t>1.</w:t>
      </w:r>
      <w:r w:rsidRPr="003010C2">
        <w:rPr>
          <w:rFonts w:ascii="Arial" w:hAnsi="Arial" w:cs="Arial"/>
          <w:b/>
          <w:spacing w:val="-7"/>
        </w:rPr>
        <w:t xml:space="preserve"> </w:t>
      </w:r>
      <w:r w:rsidR="008301CE" w:rsidRPr="003010C2">
        <w:rPr>
          <w:rFonts w:ascii="Arial" w:hAnsi="Arial" w:cs="Arial"/>
          <w:b/>
        </w:rPr>
        <w:t>Objeto.</w:t>
      </w:r>
      <w:r w:rsidR="008301CE" w:rsidRPr="003010C2">
        <w:rPr>
          <w:rFonts w:ascii="Arial" w:hAnsi="Arial" w:cs="Arial"/>
          <w:b/>
          <w:spacing w:val="-7"/>
        </w:rPr>
        <w:t xml:space="preserve"> </w:t>
      </w:r>
      <w:r w:rsidR="008301CE" w:rsidRPr="003010C2">
        <w:rPr>
          <w:rFonts w:ascii="Arial" w:hAnsi="Arial" w:cs="Arial"/>
        </w:rPr>
        <w:t>El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presente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acuerdo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tiene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por</w:t>
      </w:r>
      <w:r w:rsidR="008301CE" w:rsidRPr="003010C2">
        <w:rPr>
          <w:rFonts w:ascii="Arial" w:hAnsi="Arial" w:cs="Arial"/>
          <w:spacing w:val="-4"/>
        </w:rPr>
        <w:t xml:space="preserve"> </w:t>
      </w:r>
      <w:r w:rsidR="008301CE" w:rsidRPr="003010C2">
        <w:rPr>
          <w:rFonts w:ascii="Arial" w:hAnsi="Arial" w:cs="Arial"/>
        </w:rPr>
        <w:t>objeto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dar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lineamientos</w:t>
      </w:r>
      <w:r w:rsidR="008301CE" w:rsidRPr="003010C2">
        <w:rPr>
          <w:rFonts w:ascii="Arial" w:hAnsi="Arial" w:cs="Arial"/>
          <w:spacing w:val="-6"/>
        </w:rPr>
        <w:t xml:space="preserve"> </w:t>
      </w:r>
      <w:r w:rsidR="008301CE" w:rsidRPr="003010C2">
        <w:rPr>
          <w:rFonts w:ascii="Arial" w:hAnsi="Arial" w:cs="Arial"/>
        </w:rPr>
        <w:t>para</w:t>
      </w:r>
      <w:r w:rsidR="008301CE" w:rsidRPr="003010C2">
        <w:rPr>
          <w:rFonts w:ascii="Arial" w:hAnsi="Arial" w:cs="Arial"/>
          <w:spacing w:val="-6"/>
        </w:rPr>
        <w:t xml:space="preserve"> </w:t>
      </w:r>
      <w:r w:rsidR="008301CE" w:rsidRPr="003010C2">
        <w:rPr>
          <w:rFonts w:ascii="Arial" w:hAnsi="Arial" w:cs="Arial"/>
        </w:rPr>
        <w:t xml:space="preserve">construcción del protocolo “Pregunta por </w:t>
      </w:r>
      <w:r w:rsidRPr="003010C2">
        <w:rPr>
          <w:rFonts w:ascii="Arial" w:hAnsi="Arial" w:cs="Arial"/>
        </w:rPr>
        <w:t>Ángela</w:t>
      </w:r>
      <w:r w:rsidR="008301CE" w:rsidRPr="003010C2">
        <w:rPr>
          <w:rFonts w:ascii="Arial" w:hAnsi="Arial" w:cs="Arial"/>
        </w:rPr>
        <w:t>” como estrategia y mecanismo para prevenir y atender la violencia contra las mujeres en establecimientos de comercio dentro de la Ruta Única de Atención a Violencias contra las Mujeres.</w:t>
      </w:r>
    </w:p>
    <w:p w14:paraId="616E326B" w14:textId="77777777" w:rsidR="008301CE" w:rsidRPr="003010C2" w:rsidRDefault="008301CE" w:rsidP="008301CE">
      <w:pPr>
        <w:pStyle w:val="Textoindependiente"/>
        <w:rPr>
          <w:rFonts w:ascii="Arial" w:hAnsi="Arial" w:cs="Arial"/>
        </w:rPr>
      </w:pPr>
    </w:p>
    <w:p w14:paraId="5B912BBB" w14:textId="6FEB38B2" w:rsidR="008301CE" w:rsidRPr="003010C2" w:rsidRDefault="003010C2" w:rsidP="008301CE">
      <w:pPr>
        <w:pStyle w:val="Textoindependiente"/>
        <w:spacing w:before="1"/>
        <w:ind w:left="262" w:right="255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Artículo 2.</w:t>
      </w:r>
      <w:r>
        <w:rPr>
          <w:rFonts w:ascii="Arial" w:hAnsi="Arial" w:cs="Arial"/>
          <w:b/>
        </w:rPr>
        <w:t xml:space="preserve"> </w:t>
      </w:r>
      <w:r w:rsidR="008301CE" w:rsidRPr="003010C2">
        <w:rPr>
          <w:rFonts w:ascii="Arial" w:hAnsi="Arial" w:cs="Arial"/>
        </w:rPr>
        <w:t>La Secretaría Distrital de la Mujer, en su calidad de entidad encargada de la atención integral de las mujeres víctimas de violencia y en riesgo de feminicidio, reglamentará los procedimientos para la activación y la garantía de la aplicación de los lineamientos para la construcción del protocolo.</w:t>
      </w:r>
    </w:p>
    <w:p w14:paraId="6B477E3F" w14:textId="77777777" w:rsidR="008301CE" w:rsidRPr="003010C2" w:rsidRDefault="008301CE" w:rsidP="008301CE">
      <w:pPr>
        <w:pStyle w:val="Textoindependiente"/>
        <w:spacing w:before="5"/>
        <w:rPr>
          <w:rFonts w:ascii="Arial" w:hAnsi="Arial" w:cs="Arial"/>
        </w:rPr>
      </w:pPr>
    </w:p>
    <w:p w14:paraId="30C32482" w14:textId="53B4E808" w:rsidR="008301CE" w:rsidRPr="003010C2" w:rsidRDefault="00BD1C80" w:rsidP="003010C2">
      <w:pPr>
        <w:pStyle w:val="Textoindependiente"/>
        <w:ind w:left="262" w:right="273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Artículo</w:t>
      </w:r>
      <w:r w:rsidR="00AF1F15" w:rsidRPr="003010C2">
        <w:rPr>
          <w:rFonts w:ascii="Arial" w:hAnsi="Arial" w:cs="Arial"/>
          <w:b/>
        </w:rPr>
        <w:t xml:space="preserve"> 3.-</w:t>
      </w:r>
      <w:r w:rsidR="008301CE" w:rsidRPr="003010C2">
        <w:rPr>
          <w:rFonts w:ascii="Arial" w:hAnsi="Arial" w:cs="Arial"/>
          <w:b/>
        </w:rPr>
        <w:t xml:space="preserve"> Lineamientos. </w:t>
      </w:r>
      <w:r w:rsidR="008301CE" w:rsidRPr="003010C2">
        <w:rPr>
          <w:rFonts w:ascii="Arial" w:hAnsi="Arial" w:cs="Arial"/>
        </w:rPr>
        <w:t>La Administración Distrital, para la creación y</w:t>
      </w:r>
      <w:r w:rsidR="003010C2">
        <w:rPr>
          <w:rFonts w:ascii="Arial" w:hAnsi="Arial" w:cs="Arial"/>
        </w:rPr>
        <w:t xml:space="preserve"> </w:t>
      </w:r>
      <w:r w:rsidR="008301CE" w:rsidRPr="003010C2">
        <w:rPr>
          <w:rFonts w:ascii="Arial" w:hAnsi="Arial" w:cs="Arial"/>
        </w:rPr>
        <w:t>estructuración del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Protocolo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“Pregunta</w:t>
      </w:r>
      <w:r w:rsidR="008301CE" w:rsidRPr="003010C2">
        <w:rPr>
          <w:rFonts w:ascii="Arial" w:hAnsi="Arial" w:cs="Arial"/>
          <w:spacing w:val="-4"/>
        </w:rPr>
        <w:t xml:space="preserve"> </w:t>
      </w:r>
      <w:r w:rsidR="008301CE" w:rsidRPr="003010C2">
        <w:rPr>
          <w:rFonts w:ascii="Arial" w:hAnsi="Arial" w:cs="Arial"/>
        </w:rPr>
        <w:t>por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Ángela”,</w:t>
      </w:r>
      <w:r w:rsidR="008301CE" w:rsidRPr="003010C2">
        <w:rPr>
          <w:rFonts w:ascii="Arial" w:hAnsi="Arial" w:cs="Arial"/>
          <w:spacing w:val="-3"/>
        </w:rPr>
        <w:t xml:space="preserve"> </w:t>
      </w:r>
      <w:r w:rsidR="008301CE" w:rsidRPr="003010C2">
        <w:rPr>
          <w:rFonts w:ascii="Arial" w:hAnsi="Arial" w:cs="Arial"/>
        </w:rPr>
        <w:t>considerará,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entre</w:t>
      </w:r>
      <w:r w:rsidR="008301CE" w:rsidRPr="003010C2">
        <w:rPr>
          <w:rFonts w:ascii="Arial" w:hAnsi="Arial" w:cs="Arial"/>
          <w:spacing w:val="-7"/>
        </w:rPr>
        <w:t xml:space="preserve"> </w:t>
      </w:r>
      <w:r w:rsidR="008301CE" w:rsidRPr="003010C2">
        <w:rPr>
          <w:rFonts w:ascii="Arial" w:hAnsi="Arial" w:cs="Arial"/>
        </w:rPr>
        <w:t>otros,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los</w:t>
      </w:r>
      <w:r w:rsidR="008301CE" w:rsidRPr="003010C2">
        <w:rPr>
          <w:rFonts w:ascii="Arial" w:hAnsi="Arial" w:cs="Arial"/>
          <w:spacing w:val="-2"/>
        </w:rPr>
        <w:t xml:space="preserve"> </w:t>
      </w:r>
      <w:r w:rsidR="008301CE" w:rsidRPr="003010C2">
        <w:rPr>
          <w:rFonts w:ascii="Arial" w:hAnsi="Arial" w:cs="Arial"/>
        </w:rPr>
        <w:t>siguientes</w:t>
      </w:r>
      <w:r w:rsidR="008301CE" w:rsidRPr="003010C2">
        <w:rPr>
          <w:rFonts w:ascii="Arial" w:hAnsi="Arial" w:cs="Arial"/>
          <w:spacing w:val="-5"/>
        </w:rPr>
        <w:t xml:space="preserve"> </w:t>
      </w:r>
      <w:r w:rsidR="008301CE" w:rsidRPr="003010C2">
        <w:rPr>
          <w:rFonts w:ascii="Arial" w:hAnsi="Arial" w:cs="Arial"/>
        </w:rPr>
        <w:t>lineamientos:</w:t>
      </w:r>
    </w:p>
    <w:p w14:paraId="28BA363E" w14:textId="2DDDDC1B" w:rsidR="008301CE" w:rsidRPr="003010C2" w:rsidRDefault="008301CE" w:rsidP="003010C2">
      <w:pPr>
        <w:pStyle w:val="Prrafodelista"/>
        <w:numPr>
          <w:ilvl w:val="0"/>
          <w:numId w:val="2"/>
        </w:numPr>
        <w:tabs>
          <w:tab w:val="left" w:pos="981"/>
        </w:tabs>
        <w:spacing w:before="223" w:after="120"/>
        <w:ind w:left="981" w:right="254" w:hanging="357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Aplicación</w:t>
      </w:r>
      <w:r w:rsidRPr="003010C2">
        <w:rPr>
          <w:rFonts w:ascii="Arial" w:hAnsi="Arial" w:cs="Arial"/>
        </w:rPr>
        <w:t>:</w:t>
      </w:r>
      <w:r w:rsidRPr="003010C2">
        <w:rPr>
          <w:rFonts w:ascii="Arial" w:hAnsi="Arial" w:cs="Arial"/>
          <w:spacing w:val="-6"/>
        </w:rPr>
        <w:t xml:space="preserve"> </w:t>
      </w:r>
      <w:r w:rsidRPr="003010C2">
        <w:rPr>
          <w:rFonts w:ascii="Arial" w:hAnsi="Arial" w:cs="Arial"/>
        </w:rPr>
        <w:t>La</w:t>
      </w:r>
      <w:r w:rsidRPr="003010C2">
        <w:rPr>
          <w:rFonts w:ascii="Arial" w:hAnsi="Arial" w:cs="Arial"/>
          <w:spacing w:val="-10"/>
        </w:rPr>
        <w:t xml:space="preserve"> </w:t>
      </w:r>
      <w:r w:rsidRPr="003010C2">
        <w:rPr>
          <w:rFonts w:ascii="Arial" w:hAnsi="Arial" w:cs="Arial"/>
        </w:rPr>
        <w:t>difusión</w:t>
      </w:r>
      <w:r w:rsidRPr="003010C2">
        <w:rPr>
          <w:rFonts w:ascii="Arial" w:hAnsi="Arial" w:cs="Arial"/>
          <w:spacing w:val="-6"/>
        </w:rPr>
        <w:t xml:space="preserve"> </w:t>
      </w:r>
      <w:r w:rsidRPr="003010C2">
        <w:rPr>
          <w:rFonts w:ascii="Arial" w:hAnsi="Arial" w:cs="Arial"/>
        </w:rPr>
        <w:t>del</w:t>
      </w:r>
      <w:r w:rsidRPr="003010C2">
        <w:rPr>
          <w:rFonts w:ascii="Arial" w:hAnsi="Arial" w:cs="Arial"/>
          <w:spacing w:val="-9"/>
        </w:rPr>
        <w:t xml:space="preserve"> </w:t>
      </w:r>
      <w:r w:rsidRPr="003010C2">
        <w:rPr>
          <w:rFonts w:ascii="Arial" w:hAnsi="Arial" w:cs="Arial"/>
        </w:rPr>
        <w:t>protocolo</w:t>
      </w:r>
      <w:r w:rsidRPr="003010C2">
        <w:rPr>
          <w:rFonts w:ascii="Arial" w:hAnsi="Arial" w:cs="Arial"/>
          <w:spacing w:val="-9"/>
        </w:rPr>
        <w:t xml:space="preserve"> </w:t>
      </w:r>
      <w:r w:rsidRPr="003010C2">
        <w:rPr>
          <w:rFonts w:ascii="Arial" w:hAnsi="Arial" w:cs="Arial"/>
        </w:rPr>
        <w:t>se</w:t>
      </w:r>
      <w:r w:rsidRPr="003010C2">
        <w:rPr>
          <w:rFonts w:ascii="Arial" w:hAnsi="Arial" w:cs="Arial"/>
          <w:spacing w:val="-8"/>
        </w:rPr>
        <w:t xml:space="preserve"> </w:t>
      </w:r>
      <w:r w:rsidRPr="003010C2">
        <w:rPr>
          <w:rFonts w:ascii="Arial" w:hAnsi="Arial" w:cs="Arial"/>
        </w:rPr>
        <w:t>aplicará</w:t>
      </w:r>
      <w:r w:rsidRPr="003010C2">
        <w:rPr>
          <w:rFonts w:ascii="Arial" w:hAnsi="Arial" w:cs="Arial"/>
          <w:spacing w:val="-8"/>
        </w:rPr>
        <w:t xml:space="preserve"> </w:t>
      </w:r>
      <w:r w:rsidRPr="003010C2">
        <w:rPr>
          <w:rFonts w:ascii="Arial" w:hAnsi="Arial" w:cs="Arial"/>
        </w:rPr>
        <w:t>progresivamente</w:t>
      </w:r>
      <w:r w:rsidRPr="003010C2">
        <w:rPr>
          <w:rFonts w:ascii="Arial" w:hAnsi="Arial" w:cs="Arial"/>
          <w:spacing w:val="-3"/>
        </w:rPr>
        <w:t xml:space="preserve"> </w:t>
      </w:r>
      <w:r w:rsidRPr="003010C2">
        <w:rPr>
          <w:rFonts w:ascii="Arial" w:hAnsi="Arial" w:cs="Arial"/>
        </w:rPr>
        <w:t>y</w:t>
      </w:r>
      <w:r w:rsidRPr="003010C2">
        <w:rPr>
          <w:rFonts w:ascii="Arial" w:hAnsi="Arial" w:cs="Arial"/>
          <w:spacing w:val="-13"/>
        </w:rPr>
        <w:t xml:space="preserve"> </w:t>
      </w:r>
      <w:proofErr w:type="gramStart"/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8"/>
        </w:rPr>
        <w:t xml:space="preserve"> </w:t>
      </w:r>
      <w:r w:rsidRPr="003010C2">
        <w:rPr>
          <w:rFonts w:ascii="Arial" w:hAnsi="Arial" w:cs="Arial"/>
        </w:rPr>
        <w:t>acuerdo</w:t>
      </w:r>
      <w:r w:rsidRPr="003010C2">
        <w:rPr>
          <w:rFonts w:ascii="Arial" w:hAnsi="Arial" w:cs="Arial"/>
          <w:spacing w:val="-10"/>
        </w:rPr>
        <w:t xml:space="preserve"> </w:t>
      </w:r>
      <w:r w:rsidRPr="003010C2">
        <w:rPr>
          <w:rFonts w:ascii="Arial" w:hAnsi="Arial" w:cs="Arial"/>
        </w:rPr>
        <w:t>a</w:t>
      </w:r>
      <w:proofErr w:type="gramEnd"/>
      <w:r w:rsidRPr="003010C2">
        <w:rPr>
          <w:rFonts w:ascii="Arial" w:hAnsi="Arial" w:cs="Arial"/>
          <w:spacing w:val="-10"/>
        </w:rPr>
        <w:t xml:space="preserve"> </w:t>
      </w:r>
      <w:r w:rsidRPr="003010C2">
        <w:rPr>
          <w:rFonts w:ascii="Arial" w:hAnsi="Arial" w:cs="Arial"/>
        </w:rPr>
        <w:t>las capacidades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técnicas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y</w:t>
      </w:r>
      <w:r w:rsidRPr="003010C2">
        <w:rPr>
          <w:rFonts w:ascii="Arial" w:hAnsi="Arial" w:cs="Arial"/>
          <w:spacing w:val="-17"/>
        </w:rPr>
        <w:t xml:space="preserve"> </w:t>
      </w:r>
      <w:r w:rsidRPr="003010C2">
        <w:rPr>
          <w:rFonts w:ascii="Arial" w:hAnsi="Arial" w:cs="Arial"/>
        </w:rPr>
        <w:t>humanas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las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entidades,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en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los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establecimientos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comercio</w:t>
      </w:r>
      <w:r w:rsidR="003010C2">
        <w:rPr>
          <w:rFonts w:ascii="Arial" w:hAnsi="Arial" w:cs="Arial"/>
        </w:rPr>
        <w:t xml:space="preserve"> </w:t>
      </w:r>
      <w:r w:rsidRPr="003010C2">
        <w:rPr>
          <w:rFonts w:ascii="Arial" w:hAnsi="Arial" w:cs="Arial"/>
        </w:rPr>
        <w:t>de Bogotá, especialmente en bares, discotecas, restaurantes, gastrobares, clubes y otros lugares donde se presten servicios de ocio y recreación.</w:t>
      </w:r>
      <w:r w:rsidR="00AF1F15" w:rsidRPr="003010C2">
        <w:rPr>
          <w:rFonts w:ascii="Arial" w:hAnsi="Arial" w:cs="Arial"/>
        </w:rPr>
        <w:t xml:space="preserve"> </w:t>
      </w:r>
    </w:p>
    <w:p w14:paraId="792B9FFB" w14:textId="77777777" w:rsidR="008301CE" w:rsidRPr="003010C2" w:rsidRDefault="008301CE" w:rsidP="003010C2">
      <w:pPr>
        <w:pStyle w:val="Prrafodelista"/>
        <w:numPr>
          <w:ilvl w:val="0"/>
          <w:numId w:val="2"/>
        </w:numPr>
        <w:tabs>
          <w:tab w:val="left" w:pos="981"/>
        </w:tabs>
        <w:spacing w:after="120"/>
        <w:ind w:left="981" w:right="260" w:hanging="357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Capacitación</w:t>
      </w:r>
      <w:r w:rsidRPr="003010C2">
        <w:rPr>
          <w:rFonts w:ascii="Arial" w:hAnsi="Arial" w:cs="Arial"/>
        </w:rPr>
        <w:t>. La Administración Distrital capacitará a los propietarios, administradores</w:t>
      </w:r>
      <w:r w:rsidRPr="003010C2">
        <w:rPr>
          <w:rFonts w:ascii="Arial" w:hAnsi="Arial" w:cs="Arial"/>
          <w:spacing w:val="-3"/>
        </w:rPr>
        <w:t xml:space="preserve"> </w:t>
      </w:r>
      <w:r w:rsidRPr="003010C2">
        <w:rPr>
          <w:rFonts w:ascii="Arial" w:hAnsi="Arial" w:cs="Arial"/>
        </w:rPr>
        <w:t>y</w:t>
      </w:r>
      <w:r w:rsidRPr="003010C2">
        <w:rPr>
          <w:rFonts w:ascii="Arial" w:hAnsi="Arial" w:cs="Arial"/>
          <w:spacing w:val="-9"/>
        </w:rPr>
        <w:t xml:space="preserve"> </w:t>
      </w:r>
      <w:r w:rsidRPr="003010C2">
        <w:rPr>
          <w:rFonts w:ascii="Arial" w:hAnsi="Arial" w:cs="Arial"/>
        </w:rPr>
        <w:t>trabajadores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5"/>
        </w:rPr>
        <w:t xml:space="preserve"> </w:t>
      </w:r>
      <w:r w:rsidRPr="003010C2">
        <w:rPr>
          <w:rFonts w:ascii="Arial" w:hAnsi="Arial" w:cs="Arial"/>
        </w:rPr>
        <w:t>los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establecimientos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que</w:t>
      </w:r>
      <w:r w:rsidRPr="003010C2">
        <w:rPr>
          <w:rFonts w:ascii="Arial" w:hAnsi="Arial" w:cs="Arial"/>
          <w:spacing w:val="-5"/>
        </w:rPr>
        <w:t xml:space="preserve"> </w:t>
      </w:r>
      <w:r w:rsidRPr="003010C2">
        <w:rPr>
          <w:rFonts w:ascii="Arial" w:hAnsi="Arial" w:cs="Arial"/>
        </w:rPr>
        <w:t>trata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el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Artículo</w:t>
      </w:r>
      <w:r w:rsidRPr="003010C2">
        <w:rPr>
          <w:rFonts w:ascii="Arial" w:hAnsi="Arial" w:cs="Arial"/>
          <w:spacing w:val="-7"/>
        </w:rPr>
        <w:t xml:space="preserve"> </w:t>
      </w:r>
      <w:r w:rsidRPr="003010C2">
        <w:rPr>
          <w:rFonts w:ascii="Arial" w:hAnsi="Arial" w:cs="Arial"/>
        </w:rPr>
        <w:t>2,</w:t>
      </w:r>
      <w:r w:rsidRPr="003010C2">
        <w:rPr>
          <w:rFonts w:ascii="Arial" w:hAnsi="Arial" w:cs="Arial"/>
          <w:spacing w:val="-4"/>
        </w:rPr>
        <w:t xml:space="preserve"> </w:t>
      </w:r>
      <w:r w:rsidRPr="003010C2">
        <w:rPr>
          <w:rFonts w:ascii="Arial" w:hAnsi="Arial" w:cs="Arial"/>
        </w:rPr>
        <w:t>acerca del Protocolo “Pregunta por Ángela”, a través del curso virtual ‘El Derecho de las Mujeres a Una Vida Libre de Violencias’.</w:t>
      </w:r>
    </w:p>
    <w:p w14:paraId="76FCB877" w14:textId="77777777" w:rsidR="008301CE" w:rsidRPr="003010C2" w:rsidRDefault="008301CE" w:rsidP="003010C2">
      <w:pPr>
        <w:pStyle w:val="Prrafodelista"/>
        <w:numPr>
          <w:ilvl w:val="0"/>
          <w:numId w:val="2"/>
        </w:numPr>
        <w:tabs>
          <w:tab w:val="left" w:pos="981"/>
        </w:tabs>
        <w:spacing w:before="1" w:after="120"/>
        <w:ind w:left="981" w:right="256" w:hanging="357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Material</w:t>
      </w:r>
      <w:r w:rsidRPr="003010C2">
        <w:rPr>
          <w:rFonts w:ascii="Arial" w:hAnsi="Arial" w:cs="Arial"/>
          <w:b/>
          <w:spacing w:val="-15"/>
        </w:rPr>
        <w:t xml:space="preserve"> </w:t>
      </w:r>
      <w:r w:rsidRPr="003010C2">
        <w:rPr>
          <w:rFonts w:ascii="Arial" w:hAnsi="Arial" w:cs="Arial"/>
          <w:b/>
        </w:rPr>
        <w:t>informativo.</w:t>
      </w:r>
      <w:r w:rsidRPr="003010C2">
        <w:rPr>
          <w:rFonts w:ascii="Arial" w:hAnsi="Arial" w:cs="Arial"/>
          <w:b/>
          <w:spacing w:val="-15"/>
        </w:rPr>
        <w:t xml:space="preserve"> </w:t>
      </w:r>
      <w:r w:rsidRPr="003010C2">
        <w:rPr>
          <w:rFonts w:ascii="Arial" w:hAnsi="Arial" w:cs="Arial"/>
        </w:rPr>
        <w:t>La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Secretaría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Distrital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de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la</w:t>
      </w:r>
      <w:r w:rsidRPr="003010C2">
        <w:rPr>
          <w:rFonts w:ascii="Arial" w:hAnsi="Arial" w:cs="Arial"/>
          <w:spacing w:val="-14"/>
        </w:rPr>
        <w:t xml:space="preserve"> </w:t>
      </w:r>
      <w:r w:rsidRPr="003010C2">
        <w:rPr>
          <w:rFonts w:ascii="Arial" w:hAnsi="Arial" w:cs="Arial"/>
        </w:rPr>
        <w:t>Mujer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propenderá</w:t>
      </w:r>
      <w:r w:rsidRPr="003010C2">
        <w:rPr>
          <w:rFonts w:ascii="Arial" w:hAnsi="Arial" w:cs="Arial"/>
          <w:spacing w:val="-15"/>
        </w:rPr>
        <w:t xml:space="preserve"> </w:t>
      </w:r>
      <w:r w:rsidRPr="003010C2">
        <w:rPr>
          <w:rFonts w:ascii="Arial" w:hAnsi="Arial" w:cs="Arial"/>
        </w:rPr>
        <w:t>por</w:t>
      </w:r>
      <w:r w:rsidRPr="003010C2">
        <w:rPr>
          <w:rFonts w:ascii="Arial" w:hAnsi="Arial" w:cs="Arial"/>
          <w:spacing w:val="-14"/>
        </w:rPr>
        <w:t xml:space="preserve"> </w:t>
      </w:r>
      <w:r w:rsidRPr="003010C2">
        <w:rPr>
          <w:rFonts w:ascii="Arial" w:hAnsi="Arial" w:cs="Arial"/>
        </w:rPr>
        <w:t>suministrar afiches, carteles y/o pegatinas digitales alusivas al Protocolo “Pregunta por Ángela” para que puedan ser usados en los establecimientos cuyos propietarios y administradores hayan obtenido el certificado de capacitación.</w:t>
      </w:r>
    </w:p>
    <w:p w14:paraId="4F91AE11" w14:textId="77777777" w:rsidR="008301CE" w:rsidRPr="003010C2" w:rsidRDefault="008301CE" w:rsidP="003010C2">
      <w:pPr>
        <w:pStyle w:val="Prrafodelista"/>
        <w:numPr>
          <w:ilvl w:val="0"/>
          <w:numId w:val="2"/>
        </w:numPr>
        <w:tabs>
          <w:tab w:val="left" w:pos="981"/>
        </w:tabs>
        <w:spacing w:after="120"/>
        <w:ind w:left="981" w:right="262" w:hanging="357"/>
        <w:jc w:val="both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 xml:space="preserve">Certificación. </w:t>
      </w:r>
      <w:r w:rsidRPr="003010C2">
        <w:rPr>
          <w:rFonts w:ascii="Arial" w:hAnsi="Arial" w:cs="Arial"/>
        </w:rPr>
        <w:t xml:space="preserve">La Administración Distrital otorgará el certificado de participación </w:t>
      </w:r>
      <w:r w:rsidRPr="003010C2">
        <w:rPr>
          <w:rFonts w:ascii="Arial" w:hAnsi="Arial" w:cs="Arial"/>
        </w:rPr>
        <w:lastRenderedPageBreak/>
        <w:t>a los propietarios y administradores de los establecimientos de comercio que realicen el curso virtual al que se refiere este artículo y cumplan con las demás condiciones para ello.</w:t>
      </w:r>
    </w:p>
    <w:p w14:paraId="22CFB03F" w14:textId="77777777" w:rsidR="008301CE" w:rsidRPr="003010C2" w:rsidRDefault="008301CE" w:rsidP="008301CE">
      <w:pPr>
        <w:pStyle w:val="Textoindependiente"/>
        <w:spacing w:before="3"/>
        <w:rPr>
          <w:rFonts w:ascii="Arial" w:hAnsi="Arial" w:cs="Arial"/>
        </w:rPr>
      </w:pPr>
    </w:p>
    <w:p w14:paraId="14A93436" w14:textId="1CA34AD4" w:rsidR="008301CE" w:rsidRPr="003010C2" w:rsidRDefault="00BD1C80" w:rsidP="008301CE">
      <w:pPr>
        <w:ind w:left="262"/>
        <w:rPr>
          <w:rFonts w:ascii="Arial" w:hAnsi="Arial" w:cs="Arial"/>
        </w:rPr>
      </w:pPr>
      <w:r w:rsidRPr="003010C2">
        <w:rPr>
          <w:rFonts w:ascii="Arial" w:hAnsi="Arial" w:cs="Arial"/>
          <w:b/>
        </w:rPr>
        <w:t>Artículo</w:t>
      </w:r>
      <w:r w:rsidR="00AF1F15" w:rsidRPr="003010C2">
        <w:rPr>
          <w:rFonts w:ascii="Arial" w:hAnsi="Arial" w:cs="Arial"/>
          <w:b/>
          <w:spacing w:val="-2"/>
        </w:rPr>
        <w:t xml:space="preserve"> </w:t>
      </w:r>
      <w:r w:rsidR="00AF1F15" w:rsidRPr="003010C2">
        <w:rPr>
          <w:rFonts w:ascii="Arial" w:hAnsi="Arial" w:cs="Arial"/>
          <w:b/>
        </w:rPr>
        <w:t>4.</w:t>
      </w:r>
      <w:r>
        <w:rPr>
          <w:rFonts w:ascii="Arial" w:hAnsi="Arial" w:cs="Arial"/>
          <w:b/>
        </w:rPr>
        <w:t xml:space="preserve"> </w:t>
      </w:r>
      <w:r w:rsidRPr="003010C2">
        <w:rPr>
          <w:rFonts w:ascii="Arial" w:hAnsi="Arial" w:cs="Arial"/>
          <w:b/>
          <w:spacing w:val="-1"/>
        </w:rPr>
        <w:t>Vigencia</w:t>
      </w:r>
      <w:r w:rsidR="008301CE" w:rsidRPr="003010C2">
        <w:rPr>
          <w:rFonts w:ascii="Arial" w:hAnsi="Arial" w:cs="Arial"/>
          <w:b/>
        </w:rPr>
        <w:t>.</w:t>
      </w:r>
      <w:r w:rsidR="008301CE" w:rsidRPr="003010C2">
        <w:rPr>
          <w:rFonts w:ascii="Arial" w:hAnsi="Arial" w:cs="Arial"/>
          <w:b/>
          <w:spacing w:val="-1"/>
        </w:rPr>
        <w:t xml:space="preserve"> </w:t>
      </w:r>
      <w:r w:rsidR="008301CE" w:rsidRPr="003010C2">
        <w:rPr>
          <w:rFonts w:ascii="Arial" w:hAnsi="Arial" w:cs="Arial"/>
        </w:rPr>
        <w:t>El</w:t>
      </w:r>
      <w:r w:rsidR="008301CE" w:rsidRPr="003010C2">
        <w:rPr>
          <w:rFonts w:ascii="Arial" w:hAnsi="Arial" w:cs="Arial"/>
          <w:spacing w:val="1"/>
        </w:rPr>
        <w:t xml:space="preserve"> </w:t>
      </w:r>
      <w:r w:rsidR="008301CE" w:rsidRPr="003010C2">
        <w:rPr>
          <w:rFonts w:ascii="Arial" w:hAnsi="Arial" w:cs="Arial"/>
        </w:rPr>
        <w:t>presente acuerdo</w:t>
      </w:r>
      <w:r w:rsidR="008301CE" w:rsidRPr="003010C2">
        <w:rPr>
          <w:rFonts w:ascii="Arial" w:hAnsi="Arial" w:cs="Arial"/>
          <w:spacing w:val="-1"/>
        </w:rPr>
        <w:t xml:space="preserve"> </w:t>
      </w:r>
      <w:r w:rsidR="008301CE" w:rsidRPr="003010C2">
        <w:rPr>
          <w:rFonts w:ascii="Arial" w:hAnsi="Arial" w:cs="Arial"/>
        </w:rPr>
        <w:t>entrará</w:t>
      </w:r>
      <w:r w:rsidR="008301CE" w:rsidRPr="003010C2">
        <w:rPr>
          <w:rFonts w:ascii="Arial" w:hAnsi="Arial" w:cs="Arial"/>
          <w:spacing w:val="-1"/>
        </w:rPr>
        <w:t xml:space="preserve"> </w:t>
      </w:r>
      <w:r w:rsidR="008301CE" w:rsidRPr="003010C2">
        <w:rPr>
          <w:rFonts w:ascii="Arial" w:hAnsi="Arial" w:cs="Arial"/>
        </w:rPr>
        <w:t>en</w:t>
      </w:r>
      <w:r w:rsidR="008301CE" w:rsidRPr="003010C2">
        <w:rPr>
          <w:rFonts w:ascii="Arial" w:hAnsi="Arial" w:cs="Arial"/>
          <w:spacing w:val="-1"/>
        </w:rPr>
        <w:t xml:space="preserve"> </w:t>
      </w:r>
      <w:r w:rsidR="008301CE" w:rsidRPr="003010C2">
        <w:rPr>
          <w:rFonts w:ascii="Arial" w:hAnsi="Arial" w:cs="Arial"/>
        </w:rPr>
        <w:t>vigor a</w:t>
      </w:r>
      <w:r w:rsidR="008301CE" w:rsidRPr="003010C2">
        <w:rPr>
          <w:rFonts w:ascii="Arial" w:hAnsi="Arial" w:cs="Arial"/>
          <w:spacing w:val="-2"/>
        </w:rPr>
        <w:t xml:space="preserve"> </w:t>
      </w:r>
      <w:r w:rsidR="008301CE" w:rsidRPr="003010C2">
        <w:rPr>
          <w:rFonts w:ascii="Arial" w:hAnsi="Arial" w:cs="Arial"/>
        </w:rPr>
        <w:t>partir</w:t>
      </w:r>
      <w:r w:rsidR="008301CE" w:rsidRPr="003010C2">
        <w:rPr>
          <w:rFonts w:ascii="Arial" w:hAnsi="Arial" w:cs="Arial"/>
          <w:spacing w:val="-1"/>
        </w:rPr>
        <w:t xml:space="preserve"> </w:t>
      </w:r>
      <w:r w:rsidR="008301CE" w:rsidRPr="003010C2">
        <w:rPr>
          <w:rFonts w:ascii="Arial" w:hAnsi="Arial" w:cs="Arial"/>
        </w:rPr>
        <w:t>de</w:t>
      </w:r>
      <w:r w:rsidR="008301CE" w:rsidRPr="003010C2">
        <w:rPr>
          <w:rFonts w:ascii="Arial" w:hAnsi="Arial" w:cs="Arial"/>
          <w:spacing w:val="-3"/>
        </w:rPr>
        <w:t xml:space="preserve"> </w:t>
      </w:r>
      <w:r w:rsidR="008301CE" w:rsidRPr="003010C2">
        <w:rPr>
          <w:rFonts w:ascii="Arial" w:hAnsi="Arial" w:cs="Arial"/>
        </w:rPr>
        <w:t>su</w:t>
      </w:r>
      <w:r w:rsidR="008301CE" w:rsidRPr="003010C2">
        <w:rPr>
          <w:rFonts w:ascii="Arial" w:hAnsi="Arial" w:cs="Arial"/>
          <w:spacing w:val="1"/>
        </w:rPr>
        <w:t xml:space="preserve"> </w:t>
      </w:r>
      <w:r w:rsidR="008301CE" w:rsidRPr="003010C2">
        <w:rPr>
          <w:rFonts w:ascii="Arial" w:hAnsi="Arial" w:cs="Arial"/>
          <w:spacing w:val="-2"/>
        </w:rPr>
        <w:t>promulgación.</w:t>
      </w:r>
    </w:p>
    <w:p w14:paraId="78B4E585" w14:textId="77777777" w:rsidR="008301CE" w:rsidRPr="003010C2" w:rsidRDefault="00AF1F15" w:rsidP="00AF1F15">
      <w:pPr>
        <w:pStyle w:val="Ttulo1"/>
        <w:jc w:val="center"/>
        <w:rPr>
          <w:rFonts w:ascii="Arial" w:hAnsi="Arial" w:cs="Arial"/>
          <w:sz w:val="22"/>
          <w:szCs w:val="22"/>
        </w:rPr>
      </w:pPr>
      <w:r w:rsidRPr="003010C2">
        <w:rPr>
          <w:rFonts w:ascii="Arial" w:hAnsi="Arial" w:cs="Arial"/>
          <w:sz w:val="22"/>
          <w:szCs w:val="22"/>
        </w:rPr>
        <w:t>PUBLÍQUESE,</w:t>
      </w:r>
      <w:r w:rsidRPr="003010C2">
        <w:rPr>
          <w:rFonts w:ascii="Arial" w:hAnsi="Arial" w:cs="Arial"/>
          <w:spacing w:val="-7"/>
          <w:sz w:val="22"/>
          <w:szCs w:val="22"/>
        </w:rPr>
        <w:t xml:space="preserve"> </w:t>
      </w:r>
      <w:r w:rsidRPr="003010C2">
        <w:rPr>
          <w:rFonts w:ascii="Arial" w:hAnsi="Arial" w:cs="Arial"/>
          <w:sz w:val="22"/>
          <w:szCs w:val="22"/>
        </w:rPr>
        <w:t>COMUNÍQUESE</w:t>
      </w:r>
      <w:r w:rsidRPr="003010C2">
        <w:rPr>
          <w:rFonts w:ascii="Arial" w:hAnsi="Arial" w:cs="Arial"/>
          <w:spacing w:val="-4"/>
          <w:sz w:val="22"/>
          <w:szCs w:val="22"/>
        </w:rPr>
        <w:t xml:space="preserve"> </w:t>
      </w:r>
      <w:r w:rsidRPr="003010C2">
        <w:rPr>
          <w:rFonts w:ascii="Arial" w:hAnsi="Arial" w:cs="Arial"/>
          <w:sz w:val="22"/>
          <w:szCs w:val="22"/>
        </w:rPr>
        <w:t>Y</w:t>
      </w:r>
      <w:r w:rsidRPr="003010C2">
        <w:rPr>
          <w:rFonts w:ascii="Arial" w:hAnsi="Arial" w:cs="Arial"/>
          <w:spacing w:val="-4"/>
          <w:sz w:val="22"/>
          <w:szCs w:val="22"/>
        </w:rPr>
        <w:t xml:space="preserve"> </w:t>
      </w:r>
      <w:r w:rsidRPr="003010C2">
        <w:rPr>
          <w:rFonts w:ascii="Arial" w:hAnsi="Arial" w:cs="Arial"/>
          <w:spacing w:val="-2"/>
          <w:sz w:val="22"/>
          <w:szCs w:val="22"/>
        </w:rPr>
        <w:t>CÚMPLASE</w:t>
      </w:r>
    </w:p>
    <w:p w14:paraId="4ED60E49" w14:textId="77777777" w:rsidR="001B2017" w:rsidRPr="003010C2" w:rsidRDefault="001B2017" w:rsidP="00AF1F15">
      <w:pPr>
        <w:jc w:val="center"/>
        <w:rPr>
          <w:rFonts w:ascii="Arial" w:hAnsi="Arial" w:cs="Arial"/>
          <w:b/>
        </w:rPr>
      </w:pPr>
    </w:p>
    <w:sectPr w:rsidR="001B2017" w:rsidRPr="003010C2" w:rsidSect="00801353">
      <w:headerReference w:type="default" r:id="rId8"/>
      <w:pgSz w:w="12250" w:h="15850"/>
      <w:pgMar w:top="1276" w:right="1559" w:bottom="1985" w:left="1559" w:header="737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CB9D" w14:textId="77777777" w:rsidR="00523AF1" w:rsidRDefault="00523AF1">
      <w:r>
        <w:separator/>
      </w:r>
    </w:p>
  </w:endnote>
  <w:endnote w:type="continuationSeparator" w:id="0">
    <w:p w14:paraId="2523067E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33A51" w14:textId="77777777" w:rsidR="00523AF1" w:rsidRDefault="00523AF1">
      <w:r>
        <w:separator/>
      </w:r>
    </w:p>
  </w:footnote>
  <w:footnote w:type="continuationSeparator" w:id="0">
    <w:p w14:paraId="5DBD5E9D" w14:textId="77777777" w:rsidR="00523AF1" w:rsidRDefault="00523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BC98" w14:textId="77777777" w:rsidR="000E10F6" w:rsidRDefault="000E10F6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4DDCFE11" w14:textId="77777777" w:rsidR="000E10F6" w:rsidRDefault="000E10F6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C6181DD6"/>
    <w:lvl w:ilvl="0" w:tplc="0A080E32">
      <w:start w:val="1"/>
      <w:numFmt w:val="decimal"/>
      <w:lvlText w:val="%1."/>
      <w:lvlJc w:val="left"/>
      <w:pPr>
        <w:ind w:left="982" w:hanging="360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661391668">
    <w:abstractNumId w:val="1"/>
  </w:num>
  <w:num w:numId="2" w16cid:durableId="86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46D39"/>
    <w:rsid w:val="00085AAA"/>
    <w:rsid w:val="000E10F6"/>
    <w:rsid w:val="001A3524"/>
    <w:rsid w:val="001B2017"/>
    <w:rsid w:val="0025369C"/>
    <w:rsid w:val="002D520A"/>
    <w:rsid w:val="003010C2"/>
    <w:rsid w:val="003A438C"/>
    <w:rsid w:val="00523414"/>
    <w:rsid w:val="00523AF1"/>
    <w:rsid w:val="0067166B"/>
    <w:rsid w:val="00677567"/>
    <w:rsid w:val="00725ACE"/>
    <w:rsid w:val="007D63CE"/>
    <w:rsid w:val="00822299"/>
    <w:rsid w:val="008301CE"/>
    <w:rsid w:val="00931F9D"/>
    <w:rsid w:val="00A37787"/>
    <w:rsid w:val="00AB35F6"/>
    <w:rsid w:val="00AF1F15"/>
    <w:rsid w:val="00BC3D96"/>
    <w:rsid w:val="00BD1856"/>
    <w:rsid w:val="00BD1C80"/>
    <w:rsid w:val="00BE0ED0"/>
    <w:rsid w:val="00C44760"/>
    <w:rsid w:val="00CC7F3A"/>
    <w:rsid w:val="00D60E66"/>
    <w:rsid w:val="00D93D3B"/>
    <w:rsid w:val="00DE742B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11D9B6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EBB19-07CF-41E5-803A-E6CBFBFC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2</cp:revision>
  <dcterms:created xsi:type="dcterms:W3CDTF">2025-05-17T23:38:00Z</dcterms:created>
  <dcterms:modified xsi:type="dcterms:W3CDTF">2025-05-17T23:38:00Z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